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5A" w:rsidRPr="003522D8" w:rsidRDefault="00025D5A" w:rsidP="00025D5A">
      <w:pPr>
        <w:rPr>
          <w:rFonts w:eastAsia="仿宋_GB2312"/>
          <w:sz w:val="32"/>
          <w:szCs w:val="32"/>
        </w:rPr>
      </w:pPr>
      <w:r w:rsidRPr="003522D8">
        <w:rPr>
          <w:rFonts w:eastAsia="仿宋_GB2312"/>
          <w:sz w:val="32"/>
          <w:szCs w:val="32"/>
        </w:rPr>
        <w:t>附件</w:t>
      </w:r>
      <w:r>
        <w:rPr>
          <w:rFonts w:eastAsia="仿宋_GB2312" w:hint="eastAsia"/>
          <w:sz w:val="32"/>
          <w:szCs w:val="32"/>
        </w:rPr>
        <w:t>1</w:t>
      </w:r>
      <w:r w:rsidRPr="003522D8">
        <w:rPr>
          <w:rFonts w:eastAsia="仿宋_GB2312"/>
          <w:sz w:val="32"/>
          <w:szCs w:val="32"/>
        </w:rPr>
        <w:t>：</w:t>
      </w:r>
    </w:p>
    <w:p w:rsidR="0009315E" w:rsidRDefault="0009315E" w:rsidP="0009315E">
      <w:pPr>
        <w:spacing w:line="576" w:lineRule="exact"/>
        <w:rPr>
          <w:rFonts w:ascii="仿宋_GB2312" w:eastAsia="仿宋_GB2312" w:hAnsi="仿宋" w:cs="Courier New"/>
          <w:sz w:val="32"/>
          <w:szCs w:val="32"/>
        </w:rPr>
      </w:pPr>
    </w:p>
    <w:p w:rsidR="0009315E" w:rsidRPr="005F4BB1" w:rsidRDefault="005F4BB1" w:rsidP="005F4BB1">
      <w:pPr>
        <w:spacing w:line="576" w:lineRule="exact"/>
        <w:jc w:val="center"/>
        <w:rPr>
          <w:rFonts w:ascii="方正小标宋简体" w:eastAsia="方正小标宋简体" w:hAnsi="方正小标宋简体" w:cs="方正小标宋简体"/>
          <w:w w:val="85"/>
          <w:sz w:val="36"/>
          <w:szCs w:val="44"/>
        </w:rPr>
      </w:pPr>
      <w:r w:rsidRPr="007D3442">
        <w:rPr>
          <w:rFonts w:ascii="方正小标宋简体" w:eastAsia="方正小标宋简体" w:hAnsi="方正小标宋简体" w:cs="方正小标宋简体" w:hint="eastAsia"/>
          <w:w w:val="85"/>
          <w:sz w:val="40"/>
          <w:szCs w:val="44"/>
        </w:rPr>
        <w:t xml:space="preserve"> </w:t>
      </w:r>
      <w:r w:rsidR="007D3442" w:rsidRPr="005F4BB1">
        <w:rPr>
          <w:rFonts w:ascii="方正小标宋简体" w:eastAsia="方正小标宋简体" w:hAnsi="方正小标宋简体" w:cs="方正小标宋简体" w:hint="eastAsia"/>
          <w:w w:val="85"/>
          <w:sz w:val="36"/>
          <w:szCs w:val="44"/>
        </w:rPr>
        <w:t>“中华民族一家亲，同心共筑中国</w:t>
      </w:r>
      <w:bookmarkStart w:id="0" w:name="_GoBack"/>
      <w:bookmarkEnd w:id="0"/>
      <w:r w:rsidR="007D3442" w:rsidRPr="005F4BB1">
        <w:rPr>
          <w:rFonts w:ascii="方正小标宋简体" w:eastAsia="方正小标宋简体" w:hAnsi="方正小标宋简体" w:cs="方正小标宋简体" w:hint="eastAsia"/>
          <w:w w:val="85"/>
          <w:sz w:val="36"/>
          <w:szCs w:val="44"/>
        </w:rPr>
        <w:t>梦”主题征文比赛</w:t>
      </w:r>
      <w:r w:rsidR="0009315E" w:rsidRPr="005F4BB1">
        <w:rPr>
          <w:rFonts w:ascii="方正小标宋简体" w:eastAsia="方正小标宋简体" w:hAnsi="方正小标宋简体" w:cs="方正小标宋简体" w:hint="eastAsia"/>
          <w:w w:val="85"/>
          <w:sz w:val="36"/>
          <w:szCs w:val="44"/>
        </w:rPr>
        <w:t>背景</w:t>
      </w:r>
    </w:p>
    <w:p w:rsidR="0009315E" w:rsidRDefault="0009315E" w:rsidP="0009315E">
      <w:pPr>
        <w:spacing w:line="576" w:lineRule="exact"/>
        <w:jc w:val="center"/>
        <w:rPr>
          <w:rFonts w:ascii="方正小标宋简体" w:eastAsia="方正小标宋简体" w:hAnsi="方正小标宋简体" w:cs="方正小标宋简体"/>
          <w:sz w:val="44"/>
          <w:szCs w:val="44"/>
        </w:rPr>
      </w:pPr>
    </w:p>
    <w:p w:rsidR="0009315E" w:rsidRDefault="0009315E" w:rsidP="0009315E">
      <w:pPr>
        <w:spacing w:line="540" w:lineRule="exact"/>
        <w:ind w:firstLineChars="200" w:firstLine="640"/>
        <w:rPr>
          <w:rFonts w:ascii="仿宋_GB2312" w:eastAsia="仿宋_GB2312" w:hAnsi="仿宋"/>
          <w:sz w:val="32"/>
          <w:szCs w:val="32"/>
        </w:rPr>
      </w:pPr>
      <w:r>
        <w:rPr>
          <w:rFonts w:ascii="仿宋_GB2312" w:eastAsia="仿宋_GB2312" w:hAnsi="仿宋"/>
          <w:sz w:val="32"/>
          <w:szCs w:val="32"/>
        </w:rPr>
        <w:t>2013</w:t>
      </w:r>
      <w:r>
        <w:rPr>
          <w:rFonts w:ascii="仿宋_GB2312" w:eastAsia="仿宋_GB2312" w:hAnsi="仿宋" w:hint="eastAsia"/>
          <w:sz w:val="32"/>
          <w:szCs w:val="32"/>
        </w:rPr>
        <w:t>年</w:t>
      </w:r>
      <w:r>
        <w:rPr>
          <w:rFonts w:ascii="仿宋_GB2312" w:eastAsia="仿宋_GB2312" w:hAnsi="仿宋"/>
          <w:sz w:val="32"/>
          <w:szCs w:val="32"/>
        </w:rPr>
        <w:t>10</w:t>
      </w:r>
      <w:r>
        <w:rPr>
          <w:rFonts w:ascii="仿宋_GB2312" w:eastAsia="仿宋_GB2312" w:hAnsi="仿宋" w:hint="eastAsia"/>
          <w:sz w:val="32"/>
          <w:szCs w:val="32"/>
        </w:rPr>
        <w:t>月，中央民族大学附属中学</w:t>
      </w:r>
      <w:r>
        <w:rPr>
          <w:rFonts w:ascii="仿宋_GB2312" w:eastAsia="仿宋_GB2312" w:hAnsi="仿宋"/>
          <w:sz w:val="32"/>
          <w:szCs w:val="32"/>
        </w:rPr>
        <w:t>100</w:t>
      </w:r>
      <w:r>
        <w:rPr>
          <w:rFonts w:ascii="仿宋_GB2312" w:eastAsia="仿宋_GB2312" w:hAnsi="仿宋" w:hint="eastAsia"/>
          <w:sz w:val="32"/>
          <w:szCs w:val="32"/>
        </w:rPr>
        <w:t>周年校庆前夕，该校来自全国</w:t>
      </w:r>
      <w:r>
        <w:rPr>
          <w:rFonts w:ascii="仿宋_GB2312" w:eastAsia="仿宋_GB2312" w:hAnsi="仿宋"/>
          <w:sz w:val="32"/>
          <w:szCs w:val="32"/>
        </w:rPr>
        <w:t>24</w:t>
      </w:r>
      <w:r>
        <w:rPr>
          <w:rFonts w:ascii="仿宋_GB2312" w:eastAsia="仿宋_GB2312" w:hAnsi="仿宋" w:hint="eastAsia"/>
          <w:sz w:val="32"/>
          <w:szCs w:val="32"/>
        </w:rPr>
        <w:t>个省区市</w:t>
      </w:r>
      <w:r>
        <w:rPr>
          <w:rFonts w:ascii="仿宋_GB2312" w:eastAsia="仿宋_GB2312" w:hAnsi="仿宋"/>
          <w:sz w:val="32"/>
          <w:szCs w:val="32"/>
        </w:rPr>
        <w:t>50</w:t>
      </w:r>
      <w:r>
        <w:rPr>
          <w:rFonts w:ascii="仿宋_GB2312" w:eastAsia="仿宋_GB2312" w:hAnsi="仿宋" w:hint="eastAsia"/>
          <w:sz w:val="32"/>
          <w:szCs w:val="32"/>
        </w:rPr>
        <w:t>个少数民族的</w:t>
      </w:r>
      <w:r>
        <w:rPr>
          <w:rFonts w:ascii="仿宋_GB2312" w:eastAsia="仿宋_GB2312" w:hAnsi="仿宋"/>
          <w:sz w:val="32"/>
          <w:szCs w:val="32"/>
        </w:rPr>
        <w:t>1800</w:t>
      </w:r>
      <w:r>
        <w:rPr>
          <w:rFonts w:ascii="仿宋_GB2312" w:eastAsia="仿宋_GB2312" w:hAnsi="仿宋" w:hint="eastAsia"/>
          <w:sz w:val="32"/>
          <w:szCs w:val="32"/>
        </w:rPr>
        <w:t>名学生给习近平写信，汇报他们在首都北京学习和生活的情况。习近平在回信中指出，中央民族大学附属中学作为全国唯一</w:t>
      </w:r>
      <w:proofErr w:type="gramStart"/>
      <w:r>
        <w:rPr>
          <w:rFonts w:ascii="仿宋_GB2312" w:eastAsia="仿宋_GB2312" w:hAnsi="仿宋" w:hint="eastAsia"/>
          <w:sz w:val="32"/>
          <w:szCs w:val="32"/>
        </w:rPr>
        <w:t>一</w:t>
      </w:r>
      <w:proofErr w:type="gramEnd"/>
      <w:r>
        <w:rPr>
          <w:rFonts w:ascii="仿宋_GB2312" w:eastAsia="仿宋_GB2312" w:hAnsi="仿宋" w:hint="eastAsia"/>
          <w:sz w:val="32"/>
          <w:szCs w:val="32"/>
        </w:rPr>
        <w:t>所面向各少数民族地区招生的民族中学，自建校以来，培养了大批少数民族优秀人才，他们在各条战线上为人民解放、国家发展、民族团结、人民幸福</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了重要贡献。希望学校继承光荣传统，传承各民族优秀文化，承担好立德树人、教书育人的神圣职责，着力培养造就中国特色社会主义事业合格建设者和接班人。希望同学们珍惜美好时光，砥砺品德，陶冶情操，刻苦学习，全面发展，掌握真才实学，努力成为建设伟大祖国、建设美丽家乡的有用之才、栋梁之材，为促进民族团结进步、实现共同繁荣发展</w:t>
      </w:r>
      <w:proofErr w:type="gramStart"/>
      <w:r>
        <w:rPr>
          <w:rFonts w:ascii="仿宋_GB2312" w:eastAsia="仿宋_GB2312" w:hAnsi="仿宋" w:hint="eastAsia"/>
          <w:sz w:val="32"/>
          <w:szCs w:val="32"/>
        </w:rPr>
        <w:t>作出</w:t>
      </w:r>
      <w:proofErr w:type="gramEnd"/>
      <w:r>
        <w:rPr>
          <w:rFonts w:ascii="仿宋_GB2312" w:eastAsia="仿宋_GB2312" w:hAnsi="仿宋" w:hint="eastAsia"/>
          <w:sz w:val="32"/>
          <w:szCs w:val="32"/>
        </w:rPr>
        <w:t>应有贡献。</w:t>
      </w:r>
    </w:p>
    <w:p w:rsidR="0009315E" w:rsidRDefault="0009315E" w:rsidP="0009315E">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李克强在批示中指出，民大附中历经百年风雨，培育了一批又一批各族优秀青年。希望你们继续发扬爱国、团结、奉献的光荣传统，传承各民族优秀文化，立德树人，笃志好学，砥砺前行，造就更多维护民族团结、堪当现代化建设重任的栋梁之材。</w:t>
      </w:r>
    </w:p>
    <w:p w:rsidR="0009315E" w:rsidRDefault="0009315E" w:rsidP="0009315E">
      <w:pPr>
        <w:spacing w:line="540" w:lineRule="exact"/>
        <w:ind w:firstLineChars="200" w:firstLine="640"/>
        <w:rPr>
          <w:rFonts w:ascii="仿宋_GB2312" w:eastAsia="仿宋_GB2312" w:hAnsi="仿宋"/>
          <w:sz w:val="32"/>
          <w:szCs w:val="32"/>
        </w:rPr>
      </w:pPr>
      <w:r>
        <w:rPr>
          <w:rFonts w:ascii="仿宋_GB2312" w:eastAsia="仿宋_GB2312" w:hAnsi="仿宋"/>
          <w:sz w:val="32"/>
          <w:szCs w:val="32"/>
        </w:rPr>
        <w:t>2014</w:t>
      </w:r>
      <w:r>
        <w:rPr>
          <w:rFonts w:ascii="仿宋_GB2312" w:eastAsia="仿宋_GB2312" w:hAnsi="仿宋" w:hint="eastAsia"/>
          <w:sz w:val="32"/>
          <w:szCs w:val="32"/>
        </w:rPr>
        <w:t>年</w:t>
      </w:r>
      <w:r>
        <w:rPr>
          <w:rFonts w:ascii="仿宋_GB2312" w:eastAsia="仿宋_GB2312" w:hAnsi="仿宋"/>
          <w:sz w:val="32"/>
          <w:szCs w:val="32"/>
        </w:rPr>
        <w:t>5</w:t>
      </w:r>
      <w:r>
        <w:rPr>
          <w:rFonts w:ascii="仿宋_GB2312" w:eastAsia="仿宋_GB2312" w:hAnsi="仿宋" w:hint="eastAsia"/>
          <w:sz w:val="32"/>
          <w:szCs w:val="32"/>
        </w:rPr>
        <w:t>月</w:t>
      </w:r>
      <w:r>
        <w:rPr>
          <w:rFonts w:ascii="仿宋_GB2312" w:eastAsia="仿宋_GB2312" w:hAnsi="仿宋"/>
          <w:sz w:val="32"/>
          <w:szCs w:val="32"/>
        </w:rPr>
        <w:t>28</w:t>
      </w:r>
      <w:r>
        <w:rPr>
          <w:rFonts w:ascii="仿宋_GB2312" w:eastAsia="仿宋_GB2312" w:hAnsi="仿宋" w:hint="eastAsia"/>
          <w:sz w:val="32"/>
          <w:szCs w:val="32"/>
        </w:rPr>
        <w:t>日至</w:t>
      </w:r>
      <w:r>
        <w:rPr>
          <w:rFonts w:ascii="仿宋_GB2312" w:eastAsia="仿宋_GB2312" w:hAnsi="仿宋"/>
          <w:sz w:val="32"/>
          <w:szCs w:val="32"/>
        </w:rPr>
        <w:t>29</w:t>
      </w:r>
      <w:r>
        <w:rPr>
          <w:rFonts w:ascii="仿宋_GB2312" w:eastAsia="仿宋_GB2312" w:hAnsi="仿宋" w:hint="eastAsia"/>
          <w:sz w:val="32"/>
          <w:szCs w:val="32"/>
        </w:rPr>
        <w:t>日召开的第二次中央新疆工作座谈会上，习近平总书记指出“要在各族群众中牢固树立正确的祖国观、民族观，弘扬社会主义核心价值体系和社会主义</w:t>
      </w:r>
      <w:r>
        <w:rPr>
          <w:rFonts w:ascii="仿宋_GB2312" w:eastAsia="仿宋_GB2312" w:hAnsi="仿宋" w:hint="eastAsia"/>
          <w:sz w:val="32"/>
          <w:szCs w:val="32"/>
        </w:rPr>
        <w:lastRenderedPageBreak/>
        <w:t>核心价值观，增强各族群众对伟大祖国的认同、对中华民族的认同、对中华文化的认同、对中国特色社会主义道路的认同。”</w:t>
      </w:r>
    </w:p>
    <w:p w:rsidR="0009315E" w:rsidRDefault="0009315E" w:rsidP="0009315E">
      <w:pPr>
        <w:spacing w:line="540" w:lineRule="exact"/>
        <w:ind w:firstLineChars="200" w:firstLine="640"/>
        <w:rPr>
          <w:rFonts w:ascii="仿宋_GB2312" w:eastAsia="仿宋_GB2312" w:hAnsi="仿宋"/>
          <w:sz w:val="32"/>
          <w:szCs w:val="32"/>
        </w:rPr>
      </w:pPr>
      <w:r>
        <w:rPr>
          <w:rFonts w:ascii="仿宋_GB2312" w:eastAsia="仿宋_GB2312" w:hAnsi="仿宋"/>
          <w:sz w:val="32"/>
          <w:szCs w:val="32"/>
        </w:rPr>
        <w:t>2014</w:t>
      </w:r>
      <w:r>
        <w:rPr>
          <w:rFonts w:ascii="仿宋_GB2312" w:eastAsia="仿宋_GB2312" w:hAnsi="仿宋" w:hint="eastAsia"/>
          <w:sz w:val="32"/>
          <w:szCs w:val="32"/>
        </w:rPr>
        <w:t>年</w:t>
      </w:r>
      <w:r>
        <w:rPr>
          <w:rFonts w:ascii="仿宋_GB2312" w:eastAsia="仿宋_GB2312" w:hAnsi="仿宋"/>
          <w:sz w:val="32"/>
          <w:szCs w:val="32"/>
        </w:rPr>
        <w:t>9</w:t>
      </w:r>
      <w:r>
        <w:rPr>
          <w:rFonts w:ascii="仿宋_GB2312" w:eastAsia="仿宋_GB2312" w:hAnsi="仿宋" w:hint="eastAsia"/>
          <w:sz w:val="32"/>
          <w:szCs w:val="32"/>
        </w:rPr>
        <w:t>月</w:t>
      </w:r>
      <w:r>
        <w:rPr>
          <w:rFonts w:ascii="仿宋_GB2312" w:eastAsia="仿宋_GB2312" w:hAnsi="仿宋"/>
          <w:sz w:val="32"/>
          <w:szCs w:val="32"/>
        </w:rPr>
        <w:t>28</w:t>
      </w:r>
      <w:r>
        <w:rPr>
          <w:rFonts w:ascii="仿宋_GB2312" w:eastAsia="仿宋_GB2312" w:hAnsi="仿宋" w:hint="eastAsia"/>
          <w:sz w:val="32"/>
          <w:szCs w:val="32"/>
        </w:rPr>
        <w:t>至</w:t>
      </w:r>
      <w:r>
        <w:rPr>
          <w:rFonts w:ascii="仿宋_GB2312" w:eastAsia="仿宋_GB2312" w:hAnsi="仿宋"/>
          <w:sz w:val="32"/>
          <w:szCs w:val="32"/>
        </w:rPr>
        <w:t>29</w:t>
      </w:r>
      <w:r>
        <w:rPr>
          <w:rFonts w:ascii="仿宋_GB2312" w:eastAsia="仿宋_GB2312" w:hAnsi="仿宋" w:hint="eastAsia"/>
          <w:sz w:val="32"/>
          <w:szCs w:val="32"/>
        </w:rPr>
        <w:t>日召开的中央民族工作会议上，习近平再次明确指出“做好民族工作要坚定不移走中国特色解决民族问题的正确道路，让各族人民增强对伟大祖国的认同、对中华民族的认同、对中华文化的认同、对中国特色社会主义道路的认同”。</w:t>
      </w:r>
    </w:p>
    <w:p w:rsidR="0009315E" w:rsidRDefault="0009315E" w:rsidP="0009315E">
      <w:pPr>
        <w:spacing w:line="540" w:lineRule="exact"/>
        <w:ind w:firstLineChars="200" w:firstLine="640"/>
        <w:rPr>
          <w:rFonts w:ascii="仿宋_GB2312" w:eastAsia="仿宋_GB2312" w:hAnsi="仿宋"/>
          <w:sz w:val="32"/>
          <w:szCs w:val="32"/>
        </w:rPr>
      </w:pPr>
      <w:r>
        <w:rPr>
          <w:rFonts w:ascii="仿宋_GB2312" w:eastAsia="仿宋_GB2312" w:hAnsi="仿宋"/>
          <w:sz w:val="32"/>
          <w:szCs w:val="32"/>
        </w:rPr>
        <w:t>2015</w:t>
      </w:r>
      <w:r>
        <w:rPr>
          <w:rFonts w:ascii="仿宋_GB2312" w:eastAsia="仿宋_GB2312" w:hAnsi="仿宋" w:hint="eastAsia"/>
          <w:sz w:val="32"/>
          <w:szCs w:val="32"/>
        </w:rPr>
        <w:t>年</w:t>
      </w:r>
      <w:r>
        <w:rPr>
          <w:rFonts w:ascii="仿宋_GB2312" w:eastAsia="仿宋_GB2312" w:hAnsi="仿宋"/>
          <w:sz w:val="32"/>
          <w:szCs w:val="32"/>
        </w:rPr>
        <w:t>8</w:t>
      </w:r>
      <w:r>
        <w:rPr>
          <w:rFonts w:ascii="仿宋_GB2312" w:eastAsia="仿宋_GB2312" w:hAnsi="仿宋" w:hint="eastAsia"/>
          <w:sz w:val="32"/>
          <w:szCs w:val="32"/>
        </w:rPr>
        <w:t>月</w:t>
      </w:r>
      <w:r>
        <w:rPr>
          <w:rFonts w:ascii="仿宋_GB2312" w:eastAsia="仿宋_GB2312" w:hAnsi="仿宋"/>
          <w:sz w:val="32"/>
          <w:szCs w:val="32"/>
        </w:rPr>
        <w:t>24</w:t>
      </w:r>
      <w:r>
        <w:rPr>
          <w:rFonts w:ascii="仿宋_GB2312" w:eastAsia="仿宋_GB2312" w:hAnsi="仿宋" w:hint="eastAsia"/>
          <w:sz w:val="32"/>
          <w:szCs w:val="32"/>
        </w:rPr>
        <w:t>日，习近平在中央第六次西藏工作座谈会上指出：“必须全面正确贯彻党的民族政策和宗教政策，加强民族团结，不断增进各族群众对伟大祖国、中华民族、中华文化、中国共产党、中国特色社会主义的认同。”简称“五个认同”。</w:t>
      </w:r>
    </w:p>
    <w:p w:rsidR="0009315E" w:rsidRDefault="0009315E" w:rsidP="0009315E">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五个认同”的提出是国家统一、民族团结、社会稳定的思想基础，是坚定中国特色社会主义道路、弘扬中国精神、凝聚中国力量的源泉。只有不断增强各族人民的“五个认同”，才能促进各民族和衷共济、和睦相处、和谐发展，进一步巩固和发展安定团结的大好局面。</w:t>
      </w:r>
    </w:p>
    <w:p w:rsidR="0009315E" w:rsidRDefault="0009315E" w:rsidP="0009315E">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为深入学习贯彻习近平总书记给中央民族大学附属中学学生回信、李克强总理重要批示精神，引导广大学生珍惜美好时光，砥砺品德，陶冶情操，刻苦学习，全面发展，掌握真才实学，实现好总书记提出的“努力成为建设伟大祖国、建设美丽家乡的有用之才、栋梁之才，为促进民族团结进步、实现共同繁荣发展做出应有贡献”的期望要求，2013年国家民委办公厅、教育部办公厅、共青团中央办公厅联合下发了</w:t>
      </w:r>
      <w:r>
        <w:rPr>
          <w:rFonts w:ascii="仿宋_GB2312" w:eastAsia="仿宋_GB2312" w:hAnsi="仿宋" w:hint="eastAsia"/>
          <w:sz w:val="32"/>
          <w:szCs w:val="32"/>
        </w:rPr>
        <w:lastRenderedPageBreak/>
        <w:t>《关于在民族院校和内地民族班开展“建设伟大祖国、建设美丽家乡”主题教育活动的通知》后，我省各级各类民族学校和民族预科班，认真结合自身实际，开展了“建设伟大祖国、建设美丽家乡”以及“五个认同”教育活动。“中华民族一家亲，同心共筑中国梦”已在我省青少年中形成共识。</w:t>
      </w:r>
    </w:p>
    <w:p w:rsidR="0009315E" w:rsidRDefault="0009315E" w:rsidP="0009315E">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贵州是个多民族省份，世居少数民族有土家族、苗族、布依族、侗族、彝族、仡佬族、水族、回族、白族、瑶族、壮族、毛南族、蒙古族、仫佬族、羌族、满族、畲族等</w:t>
      </w:r>
      <w:r>
        <w:rPr>
          <w:rFonts w:ascii="仿宋_GB2312" w:eastAsia="仿宋_GB2312" w:hAnsi="仿宋"/>
          <w:sz w:val="32"/>
          <w:szCs w:val="32"/>
        </w:rPr>
        <w:t>1</w:t>
      </w:r>
      <w:r>
        <w:rPr>
          <w:rFonts w:ascii="仿宋_GB2312" w:eastAsia="仿宋_GB2312" w:hAnsi="仿宋" w:hint="eastAsia"/>
          <w:sz w:val="32"/>
          <w:szCs w:val="32"/>
        </w:rPr>
        <w:t>7个。少数民族常住人口占全省总人口的36.11</w:t>
      </w:r>
      <w:r>
        <w:rPr>
          <w:rFonts w:ascii="仿宋_GB2312" w:eastAsia="仿宋_GB2312" w:hAnsi="仿宋"/>
          <w:sz w:val="32"/>
          <w:szCs w:val="32"/>
        </w:rPr>
        <w:t>%</w:t>
      </w:r>
      <w:r>
        <w:rPr>
          <w:rFonts w:ascii="仿宋_GB2312" w:eastAsia="仿宋_GB2312" w:hAnsi="仿宋" w:hint="eastAsia"/>
          <w:sz w:val="32"/>
          <w:szCs w:val="32"/>
        </w:rPr>
        <w:t>。通过开展“建设伟大祖国建设美丽家乡”及“五个认同”等主题教育活动，有利于深刻理解我国的统一多民族国家这一基本国情和各族人民同呼吸、共命运、心连心的奋斗历程；更加紧密地团结在以习近平同志为总书记的党中央周围，树立建设伟大祖国的远大志向，学习建设美丽家乡的知识技能，投身民族团结的伟大实践，同全省各族人民一道，实现全面建成小康社会的发展梦、民族一家亲的团结梦。</w:t>
      </w:r>
    </w:p>
    <w:p w:rsidR="00B24B2D" w:rsidRPr="0009315E" w:rsidRDefault="0009315E" w:rsidP="0009315E">
      <w:pPr>
        <w:spacing w:line="540" w:lineRule="exact"/>
        <w:ind w:firstLineChars="200" w:firstLine="640"/>
        <w:rPr>
          <w:rFonts w:ascii="仿宋_GB2312" w:eastAsia="仿宋_GB2312" w:hAnsi="仿宋"/>
          <w:sz w:val="32"/>
          <w:szCs w:val="32"/>
        </w:rPr>
      </w:pPr>
      <w:r>
        <w:rPr>
          <w:rFonts w:ascii="仿宋_GB2312" w:eastAsia="仿宋_GB2312" w:hAnsi="仿宋" w:hint="eastAsia"/>
          <w:sz w:val="32"/>
          <w:szCs w:val="32"/>
        </w:rPr>
        <w:t>贵州的希望在年轻人身上。开展以上教育活动，能更好地</w:t>
      </w:r>
      <w:r>
        <w:rPr>
          <w:rFonts w:ascii="仿宋_GB2312" w:eastAsia="仿宋_GB2312" w:hint="eastAsia"/>
          <w:color w:val="000000"/>
          <w:sz w:val="32"/>
          <w:szCs w:val="32"/>
        </w:rPr>
        <w:t>引导青年学生如何珍惜时光和怎样记住乡愁，</w:t>
      </w:r>
      <w:r>
        <w:rPr>
          <w:rFonts w:ascii="仿宋_GB2312" w:eastAsia="仿宋_GB2312" w:hAnsi="仿宋" w:hint="eastAsia"/>
          <w:sz w:val="32"/>
          <w:szCs w:val="32"/>
        </w:rPr>
        <w:t>推动青少年牢固树立社会主义核心价值观，增强文化自觉和文化自信，引导青年学生从祖国的悠久历史、灿烂文化、各民族共同团结奋斗，共同繁荣发展以及中华民族伟大复兴的奋斗历程中汲取力量，满怀信心、担当责任，用实际行动回报祖国、建设家乡，让未来的人生更加出彩，让贵州的明天更加精彩。</w:t>
      </w:r>
    </w:p>
    <w:sectPr w:rsidR="00B24B2D" w:rsidRPr="0009315E" w:rsidSect="00B24B2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737" w:rsidRDefault="008E1737" w:rsidP="00025D5A">
      <w:r>
        <w:separator/>
      </w:r>
    </w:p>
  </w:endnote>
  <w:endnote w:type="continuationSeparator" w:id="0">
    <w:p w:rsidR="008E1737" w:rsidRDefault="008E1737" w:rsidP="0002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00000000" w:usb1="38CF7CFA" w:usb2="00000016" w:usb3="00000000" w:csb0="00040001" w:csb1="00000000"/>
  </w:font>
  <w:font w:name="Courier New">
    <w:panose1 w:val="02070309020205020404"/>
    <w:charset w:val="00"/>
    <w:family w:val="modern"/>
    <w:pitch w:val="fixed"/>
    <w:sig w:usb0="20002A87" w:usb1="80000000" w:usb2="00000008"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5A" w:rsidRDefault="00025D5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5A" w:rsidRDefault="00025D5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5A" w:rsidRDefault="00025D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737" w:rsidRDefault="008E1737" w:rsidP="00025D5A">
      <w:r>
        <w:separator/>
      </w:r>
    </w:p>
  </w:footnote>
  <w:footnote w:type="continuationSeparator" w:id="0">
    <w:p w:rsidR="008E1737" w:rsidRDefault="008E1737" w:rsidP="00025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5A" w:rsidRDefault="00025D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5A" w:rsidRDefault="00025D5A" w:rsidP="00025D5A">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5A" w:rsidRDefault="00025D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315E"/>
    <w:rsid w:val="00025D5A"/>
    <w:rsid w:val="0009315E"/>
    <w:rsid w:val="000C6173"/>
    <w:rsid w:val="000D771D"/>
    <w:rsid w:val="0041563F"/>
    <w:rsid w:val="0050368C"/>
    <w:rsid w:val="005F4BB1"/>
    <w:rsid w:val="00626677"/>
    <w:rsid w:val="007D3442"/>
    <w:rsid w:val="008E1737"/>
    <w:rsid w:val="00A46CF5"/>
    <w:rsid w:val="00B24B2D"/>
    <w:rsid w:val="00B7041D"/>
    <w:rsid w:val="00C32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Lines="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15E"/>
    <w:pPr>
      <w:widowControl w:val="0"/>
      <w:spacing w:beforeLines="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Char">
    <w:name w:val="Char1 Char Char Char"/>
    <w:basedOn w:val="a"/>
    <w:rsid w:val="0009315E"/>
  </w:style>
  <w:style w:type="paragraph" w:styleId="a3">
    <w:name w:val="header"/>
    <w:basedOn w:val="a"/>
    <w:link w:val="Char"/>
    <w:uiPriority w:val="99"/>
    <w:unhideWhenUsed/>
    <w:rsid w:val="00025D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25D5A"/>
    <w:rPr>
      <w:rFonts w:ascii="Times New Roman" w:eastAsia="宋体" w:hAnsi="Times New Roman" w:cs="Times New Roman"/>
      <w:sz w:val="18"/>
      <w:szCs w:val="18"/>
    </w:rPr>
  </w:style>
  <w:style w:type="paragraph" w:styleId="a4">
    <w:name w:val="footer"/>
    <w:basedOn w:val="a"/>
    <w:link w:val="Char0"/>
    <w:uiPriority w:val="99"/>
    <w:unhideWhenUsed/>
    <w:rsid w:val="00025D5A"/>
    <w:pPr>
      <w:tabs>
        <w:tab w:val="center" w:pos="4153"/>
        <w:tab w:val="right" w:pos="8306"/>
      </w:tabs>
      <w:snapToGrid w:val="0"/>
      <w:jc w:val="left"/>
    </w:pPr>
    <w:rPr>
      <w:sz w:val="18"/>
      <w:szCs w:val="18"/>
    </w:rPr>
  </w:style>
  <w:style w:type="character" w:customStyle="1" w:styleId="Char0">
    <w:name w:val="页脚 Char"/>
    <w:basedOn w:val="a0"/>
    <w:link w:val="a4"/>
    <w:uiPriority w:val="99"/>
    <w:rsid w:val="00025D5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cp:lastModifiedBy>
  <cp:revision>5</cp:revision>
  <dcterms:created xsi:type="dcterms:W3CDTF">2017-04-05T02:26:00Z</dcterms:created>
  <dcterms:modified xsi:type="dcterms:W3CDTF">2017-04-06T01:45:00Z</dcterms:modified>
</cp:coreProperties>
</file>